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14029" w14:textId="4F54C122" w:rsidR="007C4C85" w:rsidRDefault="007C4C85" w:rsidP="007C4C85">
      <w:r>
        <w:rPr>
          <w:rFonts w:ascii="Helvetica Neue" w:eastAsia="Calibri" w:hAnsi="Helvetica Neue"/>
          <w:b/>
          <w:noProof/>
          <w:color w:val="000000"/>
        </w:rPr>
        <w:drawing>
          <wp:inline distT="0" distB="0" distL="0" distR="0" wp14:anchorId="02628A53" wp14:editId="10070396">
            <wp:extent cx="1956937" cy="689299"/>
            <wp:effectExtent l="0" t="0" r="0" b="0"/>
            <wp:docPr id="1" name="Picture 1" descr="/var/folders/ll/gyn3zgh50vs9qm5q1y8_kpk40000gn/T/com.microsoft.Word/Content.MSO/A6EF3C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ll/gyn3zgh50vs9qm5q1y8_kpk40000gn/T/com.microsoft.Word/Content.MSO/A6EF3C3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6600" cy="713837"/>
                    </a:xfrm>
                    <a:prstGeom prst="rect">
                      <a:avLst/>
                    </a:prstGeom>
                    <a:noFill/>
                    <a:ln>
                      <a:noFill/>
                    </a:ln>
                  </pic:spPr>
                </pic:pic>
              </a:graphicData>
            </a:graphic>
          </wp:inline>
        </w:drawing>
      </w:r>
    </w:p>
    <w:p w14:paraId="1952F0A4" w14:textId="77777777" w:rsidR="0005781C" w:rsidRDefault="0005781C" w:rsidP="00F64257">
      <w:pPr>
        <w:jc w:val="center"/>
        <w:rPr>
          <w:rFonts w:ascii="Helvetica Neue" w:hAnsi="Helvetica Neue"/>
          <w:b/>
        </w:rPr>
      </w:pPr>
    </w:p>
    <w:p w14:paraId="7E714639" w14:textId="378235B3" w:rsidR="00E2643E" w:rsidRPr="007E1C83" w:rsidRDefault="00F64257" w:rsidP="00F64257">
      <w:pPr>
        <w:jc w:val="center"/>
        <w:rPr>
          <w:rFonts w:ascii="Helvetica Neue" w:hAnsi="Helvetica Neue"/>
          <w:b/>
          <w:color w:val="404040" w:themeColor="text1" w:themeTint="BF"/>
          <w:sz w:val="28"/>
          <w:szCs w:val="28"/>
        </w:rPr>
      </w:pPr>
      <w:r w:rsidRPr="007E1C83">
        <w:rPr>
          <w:rFonts w:ascii="Helvetica Neue" w:hAnsi="Helvetica Neue"/>
          <w:b/>
          <w:color w:val="404040" w:themeColor="text1" w:themeTint="BF"/>
        </w:rPr>
        <w:t xml:space="preserve">When </w:t>
      </w:r>
      <w:r w:rsidR="00AE2E3B" w:rsidRPr="007E1C83">
        <w:rPr>
          <w:rFonts w:ascii="Helvetica Neue" w:hAnsi="Helvetica Neue"/>
          <w:b/>
          <w:color w:val="404040" w:themeColor="text1" w:themeTint="BF"/>
        </w:rPr>
        <w:t>S</w:t>
      </w:r>
      <w:r w:rsidRPr="007E1C83">
        <w:rPr>
          <w:rFonts w:ascii="Helvetica Neue" w:hAnsi="Helvetica Neue"/>
          <w:b/>
          <w:color w:val="404040" w:themeColor="text1" w:themeTint="BF"/>
        </w:rPr>
        <w:t xml:space="preserve">econds </w:t>
      </w:r>
      <w:r w:rsidR="00AE2E3B" w:rsidRPr="007E1C83">
        <w:rPr>
          <w:rFonts w:ascii="Helvetica Neue" w:hAnsi="Helvetica Neue"/>
          <w:b/>
          <w:color w:val="404040" w:themeColor="text1" w:themeTint="BF"/>
        </w:rPr>
        <w:t>C</w:t>
      </w:r>
      <w:r w:rsidRPr="007E1C83">
        <w:rPr>
          <w:rFonts w:ascii="Helvetica Neue" w:hAnsi="Helvetica Neue"/>
          <w:b/>
          <w:color w:val="404040" w:themeColor="text1" w:themeTint="BF"/>
        </w:rPr>
        <w:t xml:space="preserve">ount… </w:t>
      </w:r>
      <w:r w:rsidR="00AE2E3B" w:rsidRPr="007E1C83">
        <w:rPr>
          <w:rFonts w:ascii="Helvetica Neue" w:hAnsi="Helvetica Neue"/>
          <w:b/>
          <w:color w:val="404040" w:themeColor="text1" w:themeTint="BF"/>
        </w:rPr>
        <w:t>R</w:t>
      </w:r>
      <w:r w:rsidRPr="007E1C83">
        <w:rPr>
          <w:rFonts w:ascii="Helvetica Neue" w:hAnsi="Helvetica Neue"/>
          <w:b/>
          <w:color w:val="404040" w:themeColor="text1" w:themeTint="BF"/>
        </w:rPr>
        <w:t xml:space="preserve">educing </w:t>
      </w:r>
      <w:r w:rsidR="00AE2E3B" w:rsidRPr="007E1C83">
        <w:rPr>
          <w:rFonts w:ascii="Helvetica Neue" w:hAnsi="Helvetica Neue"/>
          <w:b/>
          <w:color w:val="404040" w:themeColor="text1" w:themeTint="BF"/>
        </w:rPr>
        <w:t>I</w:t>
      </w:r>
      <w:r w:rsidRPr="007E1C83">
        <w:rPr>
          <w:rFonts w:ascii="Helvetica Neue" w:hAnsi="Helvetica Neue"/>
          <w:b/>
          <w:color w:val="404040" w:themeColor="text1" w:themeTint="BF"/>
        </w:rPr>
        <w:t xml:space="preserve">njury </w:t>
      </w:r>
      <w:r w:rsidR="00AE2E3B" w:rsidRPr="007E1C83">
        <w:rPr>
          <w:rFonts w:ascii="Helvetica Neue" w:hAnsi="Helvetica Neue"/>
          <w:b/>
          <w:color w:val="404040" w:themeColor="text1" w:themeTint="BF"/>
        </w:rPr>
        <w:t>S</w:t>
      </w:r>
      <w:r w:rsidRPr="007E1C83">
        <w:rPr>
          <w:rFonts w:ascii="Helvetica Neue" w:hAnsi="Helvetica Neue"/>
          <w:b/>
          <w:color w:val="404040" w:themeColor="text1" w:themeTint="BF"/>
        </w:rPr>
        <w:t>everity in the</w:t>
      </w:r>
      <w:r w:rsidRPr="007E1C83">
        <w:rPr>
          <w:rFonts w:ascii="Helvetica Neue" w:hAnsi="Helvetica Neue"/>
          <w:b/>
          <w:color w:val="404040" w:themeColor="text1" w:themeTint="BF"/>
          <w:sz w:val="28"/>
          <w:szCs w:val="28"/>
        </w:rPr>
        <w:t xml:space="preserve"> </w:t>
      </w:r>
      <w:r w:rsidR="00AE2E3B" w:rsidRPr="007E1C83">
        <w:rPr>
          <w:rFonts w:ascii="Helvetica Neue" w:hAnsi="Helvetica Neue"/>
          <w:b/>
          <w:color w:val="404040" w:themeColor="text1" w:themeTint="BF"/>
        </w:rPr>
        <w:t>W</w:t>
      </w:r>
      <w:r w:rsidRPr="007E1C83">
        <w:rPr>
          <w:rFonts w:ascii="Helvetica Neue" w:hAnsi="Helvetica Neue"/>
          <w:b/>
          <w:color w:val="404040" w:themeColor="text1" w:themeTint="BF"/>
        </w:rPr>
        <w:t>orkplace</w:t>
      </w:r>
    </w:p>
    <w:p w14:paraId="5A9FFAB5" w14:textId="77777777" w:rsidR="00E2643E" w:rsidRPr="00685036" w:rsidRDefault="00E2643E" w:rsidP="00E2643E">
      <w:pPr>
        <w:rPr>
          <w:rFonts w:ascii="Helvetica Neue" w:hAnsi="Helvetica Neue"/>
        </w:rPr>
      </w:pPr>
    </w:p>
    <w:p w14:paraId="3602FBC9" w14:textId="77777777" w:rsidR="007E1C83" w:rsidRDefault="007E1C83" w:rsidP="00E2643E">
      <w:pPr>
        <w:rPr>
          <w:rFonts w:ascii="Helvetica Neue" w:hAnsi="Helvetica Neue"/>
        </w:rPr>
      </w:pPr>
    </w:p>
    <w:p w14:paraId="37ADDDB8" w14:textId="77777777" w:rsidR="007E1C83" w:rsidRDefault="007E1C83" w:rsidP="00E2643E">
      <w:pPr>
        <w:rPr>
          <w:rFonts w:ascii="Helvetica Neue" w:hAnsi="Helvetica Neue"/>
        </w:rPr>
      </w:pPr>
    </w:p>
    <w:p w14:paraId="4661D14A" w14:textId="2B821008" w:rsidR="00E2643E" w:rsidRPr="00685036" w:rsidRDefault="00F64257" w:rsidP="00E2643E">
      <w:pPr>
        <w:rPr>
          <w:rFonts w:ascii="Helvetica Neue" w:hAnsi="Helvetica Neue"/>
        </w:rPr>
      </w:pPr>
      <w:bookmarkStart w:id="0" w:name="_GoBack"/>
      <w:bookmarkEnd w:id="0"/>
      <w:r w:rsidRPr="00685036">
        <w:rPr>
          <w:rFonts w:ascii="Helvetica Neue" w:hAnsi="Helvetica Neue"/>
        </w:rPr>
        <w:t>B</w:t>
      </w:r>
      <w:r w:rsidR="00E2643E" w:rsidRPr="00685036">
        <w:rPr>
          <w:rFonts w:ascii="Helvetica Neue" w:hAnsi="Helvetica Neue"/>
        </w:rPr>
        <w:t>y Louis Kirby, MD</w:t>
      </w:r>
    </w:p>
    <w:p w14:paraId="31A6CE10" w14:textId="2B60CAA0" w:rsidR="00E2643E" w:rsidRDefault="00E2643E" w:rsidP="00E2643E">
      <w:pPr>
        <w:rPr>
          <w:rFonts w:ascii="Helvetica Neue" w:hAnsi="Helvetica Neue"/>
        </w:rPr>
      </w:pPr>
      <w:r w:rsidRPr="00685036">
        <w:rPr>
          <w:rFonts w:ascii="Helvetica Neue" w:hAnsi="Helvetica Neue"/>
        </w:rPr>
        <w:t>Principal</w:t>
      </w:r>
      <w:r w:rsidR="00F64257" w:rsidRPr="00685036">
        <w:rPr>
          <w:rFonts w:ascii="Helvetica Neue" w:hAnsi="Helvetica Neue"/>
        </w:rPr>
        <w:t>,</w:t>
      </w:r>
      <w:r w:rsidRPr="00685036">
        <w:rPr>
          <w:rFonts w:ascii="Helvetica Neue" w:hAnsi="Helvetica Neue"/>
        </w:rPr>
        <w:t xml:space="preserve"> </w:t>
      </w:r>
      <w:proofErr w:type="spellStart"/>
      <w:r w:rsidRPr="00685036">
        <w:rPr>
          <w:rFonts w:ascii="Helvetica Neue" w:hAnsi="Helvetica Neue"/>
        </w:rPr>
        <w:t>AlertGPS</w:t>
      </w:r>
      <w:proofErr w:type="spellEnd"/>
    </w:p>
    <w:p w14:paraId="3B4A27E1" w14:textId="08AAD634" w:rsidR="007C4C85" w:rsidRPr="00685036" w:rsidRDefault="007C4C85" w:rsidP="00E2643E">
      <w:pPr>
        <w:rPr>
          <w:rFonts w:ascii="Helvetica Neue" w:hAnsi="Helvetica Neue"/>
        </w:rPr>
      </w:pPr>
      <w:r>
        <w:rPr>
          <w:rFonts w:ascii="Helvetica Neue" w:hAnsi="Helvetica Neue"/>
        </w:rPr>
        <w:t>July 15, 2020</w:t>
      </w:r>
    </w:p>
    <w:p w14:paraId="673C0EE8" w14:textId="77777777" w:rsidR="00E2643E" w:rsidRPr="00685036" w:rsidRDefault="00E2643E" w:rsidP="00E2643E">
      <w:pPr>
        <w:rPr>
          <w:rFonts w:ascii="Helvetica Neue" w:hAnsi="Helvetica Neue"/>
          <w:b/>
        </w:rPr>
      </w:pPr>
    </w:p>
    <w:p w14:paraId="0614C4FC" w14:textId="2027ACF9" w:rsidR="00E2643E" w:rsidRPr="00685036" w:rsidRDefault="00B27179" w:rsidP="00E2643E">
      <w:pPr>
        <w:rPr>
          <w:rFonts w:ascii="Helvetica Neue" w:hAnsi="Helvetica Neue"/>
        </w:rPr>
      </w:pPr>
      <w:r w:rsidRPr="00685036">
        <w:rPr>
          <w:rFonts w:ascii="Helvetica Neue" w:hAnsi="Helvetica Neue"/>
        </w:rPr>
        <w:t xml:space="preserve">The utilities and energy </w:t>
      </w:r>
      <w:r w:rsidR="00E2643E" w:rsidRPr="00685036">
        <w:rPr>
          <w:rFonts w:ascii="Helvetica Neue" w:hAnsi="Helvetica Neue"/>
        </w:rPr>
        <w:t>industries have strong safety culture</w:t>
      </w:r>
      <w:r w:rsidRPr="00685036">
        <w:rPr>
          <w:rFonts w:ascii="Helvetica Neue" w:hAnsi="Helvetica Neue"/>
        </w:rPr>
        <w:t>s</w:t>
      </w:r>
      <w:r w:rsidR="00E2643E" w:rsidRPr="00685036">
        <w:rPr>
          <w:rFonts w:ascii="Helvetica Neue" w:hAnsi="Helvetica Neue"/>
        </w:rPr>
        <w:t xml:space="preserve"> and pride themselves on promoting and supporting safety in their organization. </w:t>
      </w:r>
      <w:r w:rsidR="008F2918" w:rsidRPr="00685036">
        <w:rPr>
          <w:rFonts w:ascii="Helvetica Neue" w:hAnsi="Helvetica Neue"/>
        </w:rPr>
        <w:t>Yet, d</w:t>
      </w:r>
      <w:r w:rsidRPr="00685036">
        <w:rPr>
          <w:rFonts w:ascii="Helvetica Neue" w:hAnsi="Helvetica Neue"/>
        </w:rPr>
        <w:t xml:space="preserve">espite </w:t>
      </w:r>
      <w:r w:rsidR="00E2643E" w:rsidRPr="00685036">
        <w:rPr>
          <w:rFonts w:ascii="Helvetica Neue" w:hAnsi="Helvetica Neue"/>
        </w:rPr>
        <w:t>remarkable gains</w:t>
      </w:r>
      <w:r w:rsidRPr="00685036">
        <w:rPr>
          <w:rFonts w:ascii="Helvetica Neue" w:hAnsi="Helvetica Neue"/>
        </w:rPr>
        <w:t xml:space="preserve"> in workplace safety, </w:t>
      </w:r>
      <w:r w:rsidR="00E2643E" w:rsidRPr="00685036">
        <w:rPr>
          <w:rFonts w:ascii="Helvetica Neue" w:hAnsi="Helvetica Neue"/>
        </w:rPr>
        <w:t xml:space="preserve">there are still an alarming number of fatal and non-fatal injuries on the job. </w:t>
      </w:r>
      <w:r w:rsidR="008F2918" w:rsidRPr="00685036">
        <w:rPr>
          <w:rFonts w:ascii="Helvetica Neue" w:hAnsi="Helvetica Neue"/>
        </w:rPr>
        <w:t>T</w:t>
      </w:r>
      <w:r w:rsidR="00E2643E" w:rsidRPr="00685036">
        <w:rPr>
          <w:rFonts w:ascii="Helvetica Neue" w:hAnsi="Helvetica Neue"/>
        </w:rPr>
        <w:t xml:space="preserve">he statistics </w:t>
      </w:r>
      <w:r w:rsidR="008F2918" w:rsidRPr="00685036">
        <w:rPr>
          <w:rFonts w:ascii="Helvetica Neue" w:hAnsi="Helvetica Neue"/>
        </w:rPr>
        <w:t xml:space="preserve">are sobering and suggest </w:t>
      </w:r>
      <w:r w:rsidR="00D51A7E" w:rsidRPr="00685036">
        <w:rPr>
          <w:rFonts w:ascii="Helvetica Neue" w:hAnsi="Helvetica Neue"/>
        </w:rPr>
        <w:t>a</w:t>
      </w:r>
      <w:r w:rsidR="00AE2E3B" w:rsidRPr="00685036">
        <w:rPr>
          <w:rFonts w:ascii="Helvetica Neue" w:hAnsi="Helvetica Neue"/>
        </w:rPr>
        <w:t xml:space="preserve"> real</w:t>
      </w:r>
      <w:r w:rsidR="00D51A7E" w:rsidRPr="00685036">
        <w:rPr>
          <w:rFonts w:ascii="Helvetica Neue" w:hAnsi="Helvetica Neue"/>
        </w:rPr>
        <w:t xml:space="preserve"> need for new solutions</w:t>
      </w:r>
      <w:r w:rsidR="00F64257" w:rsidRPr="00685036">
        <w:rPr>
          <w:rFonts w:ascii="Helvetica Neue" w:hAnsi="Helvetica Neue"/>
        </w:rPr>
        <w:t xml:space="preserve">. </w:t>
      </w:r>
    </w:p>
    <w:p w14:paraId="65D59DD5" w14:textId="77777777" w:rsidR="00E2643E" w:rsidRPr="00685036" w:rsidRDefault="00E2643E" w:rsidP="00E2643E">
      <w:pPr>
        <w:rPr>
          <w:rFonts w:ascii="Helvetica Neue" w:hAnsi="Helvetica Neue"/>
        </w:rPr>
      </w:pPr>
    </w:p>
    <w:p w14:paraId="1C82A25E" w14:textId="423C9351" w:rsidR="00751F84" w:rsidRPr="00685036" w:rsidRDefault="008F2918" w:rsidP="00E2643E">
      <w:pPr>
        <w:rPr>
          <w:rFonts w:ascii="Helvetica Neue" w:hAnsi="Helvetica Neue"/>
        </w:rPr>
      </w:pPr>
      <w:r w:rsidRPr="00685036">
        <w:rPr>
          <w:rFonts w:ascii="Helvetica Neue" w:hAnsi="Helvetica Neue"/>
        </w:rPr>
        <w:t xml:space="preserve">The </w:t>
      </w:r>
      <w:r w:rsidR="00796E14" w:rsidRPr="00685036">
        <w:rPr>
          <w:rFonts w:ascii="Helvetica Neue" w:hAnsi="Helvetica Neue"/>
        </w:rPr>
        <w:t>Bureau of Labor Statistics data</w:t>
      </w:r>
      <w:r w:rsidRPr="00685036">
        <w:rPr>
          <w:rFonts w:ascii="Helvetica Neue" w:hAnsi="Helvetica Neue"/>
        </w:rPr>
        <w:t xml:space="preserve"> for the utility, construction, transportation and manufacturing industries</w:t>
      </w:r>
      <w:r w:rsidR="00E2643E" w:rsidRPr="00685036">
        <w:rPr>
          <w:rFonts w:ascii="Helvetica Neue" w:hAnsi="Helvetica Neue"/>
        </w:rPr>
        <w:t xml:space="preserve"> indicate</w:t>
      </w:r>
      <w:r w:rsidR="00B27179" w:rsidRPr="00685036">
        <w:rPr>
          <w:rFonts w:ascii="Helvetica Neue" w:hAnsi="Helvetica Neue"/>
        </w:rPr>
        <w:t>s that in 201</w:t>
      </w:r>
      <w:r w:rsidR="00A03498" w:rsidRPr="00685036">
        <w:rPr>
          <w:rFonts w:ascii="Helvetica Neue" w:hAnsi="Helvetica Neue"/>
        </w:rPr>
        <w:t>8</w:t>
      </w:r>
      <w:r w:rsidRPr="00685036">
        <w:rPr>
          <w:rFonts w:ascii="Helvetica Neue" w:hAnsi="Helvetica Neue"/>
        </w:rPr>
        <w:t xml:space="preserve"> </w:t>
      </w:r>
      <w:r w:rsidR="00E2643E" w:rsidRPr="00685036">
        <w:rPr>
          <w:rFonts w:ascii="Helvetica Neue" w:hAnsi="Helvetica Neue"/>
        </w:rPr>
        <w:t>there were 2.8 million non-fatal injuries</w:t>
      </w:r>
      <w:r w:rsidR="00B27179" w:rsidRPr="00685036">
        <w:rPr>
          <w:rFonts w:ascii="Helvetica Neue" w:hAnsi="Helvetica Neue"/>
        </w:rPr>
        <w:t>,</w:t>
      </w:r>
      <w:r w:rsidR="00E2643E" w:rsidRPr="00685036">
        <w:rPr>
          <w:rFonts w:ascii="Helvetica Neue" w:hAnsi="Helvetica Neue"/>
        </w:rPr>
        <w:t xml:space="preserve"> with about a third resulting in </w:t>
      </w:r>
      <w:r w:rsidR="00B27179" w:rsidRPr="00685036">
        <w:rPr>
          <w:rFonts w:ascii="Helvetica Neue" w:hAnsi="Helvetica Neue"/>
        </w:rPr>
        <w:t xml:space="preserve">an average </w:t>
      </w:r>
      <w:r w:rsidR="007F6030" w:rsidRPr="00685036">
        <w:rPr>
          <w:rFonts w:ascii="Helvetica Neue" w:hAnsi="Helvetica Neue"/>
        </w:rPr>
        <w:t xml:space="preserve">of </w:t>
      </w:r>
      <w:r w:rsidR="00B27179" w:rsidRPr="00685036">
        <w:rPr>
          <w:rFonts w:ascii="Helvetica Neue" w:hAnsi="Helvetica Neue"/>
        </w:rPr>
        <w:t xml:space="preserve">8 </w:t>
      </w:r>
      <w:r w:rsidR="00E2643E" w:rsidRPr="00685036">
        <w:rPr>
          <w:rFonts w:ascii="Helvetica Neue" w:hAnsi="Helvetica Neue"/>
        </w:rPr>
        <w:t xml:space="preserve">lost </w:t>
      </w:r>
      <w:r w:rsidR="00796E14" w:rsidRPr="00685036">
        <w:rPr>
          <w:rFonts w:ascii="Helvetica Neue" w:hAnsi="Helvetica Neue"/>
        </w:rPr>
        <w:t>work</w:t>
      </w:r>
      <w:r w:rsidR="00E2643E" w:rsidRPr="00685036">
        <w:rPr>
          <w:rFonts w:ascii="Helvetica Neue" w:hAnsi="Helvetica Neue"/>
        </w:rPr>
        <w:t>days</w:t>
      </w:r>
      <w:r w:rsidR="00796E14" w:rsidRPr="00685036">
        <w:rPr>
          <w:rFonts w:ascii="Helvetica Neue" w:hAnsi="Helvetica Neue"/>
        </w:rPr>
        <w:t>. Musculoskeletal injuries amounted to over 300,000 annually and of these,</w:t>
      </w:r>
      <w:r w:rsidR="002D4EA9" w:rsidRPr="00685036">
        <w:rPr>
          <w:rFonts w:ascii="Helvetica Neue" w:hAnsi="Helvetica Neue"/>
        </w:rPr>
        <w:t xml:space="preserve"> </w:t>
      </w:r>
      <w:r w:rsidR="00796E14" w:rsidRPr="00685036">
        <w:rPr>
          <w:rFonts w:ascii="Helvetica Neue" w:hAnsi="Helvetica Neue"/>
        </w:rPr>
        <w:t>150,000 involved back injuries. Falls, slips and trips involved around 230,000 injuries and accounted for nearly 8</w:t>
      </w:r>
      <w:r w:rsidR="00A427C7" w:rsidRPr="00685036">
        <w:rPr>
          <w:rFonts w:ascii="Helvetica Neue" w:hAnsi="Helvetica Neue"/>
        </w:rPr>
        <w:t>0</w:t>
      </w:r>
      <w:r w:rsidR="00796E14" w:rsidRPr="00685036">
        <w:rPr>
          <w:rFonts w:ascii="Helvetica Neue" w:hAnsi="Helvetica Neue"/>
        </w:rPr>
        <w:t xml:space="preserve">0 deaths. </w:t>
      </w:r>
    </w:p>
    <w:p w14:paraId="70EC75D3" w14:textId="77777777" w:rsidR="00796E14" w:rsidRPr="00685036" w:rsidRDefault="00796E14" w:rsidP="00E2643E">
      <w:pPr>
        <w:rPr>
          <w:rFonts w:ascii="Helvetica Neue" w:hAnsi="Helvetica Neue"/>
        </w:rPr>
      </w:pPr>
    </w:p>
    <w:p w14:paraId="3A711F08" w14:textId="5AB39F8E" w:rsidR="00796E14" w:rsidRPr="00685036" w:rsidRDefault="00796E14" w:rsidP="00E2643E">
      <w:pPr>
        <w:rPr>
          <w:rFonts w:ascii="Helvetica Neue" w:hAnsi="Helvetica Neue"/>
        </w:rPr>
      </w:pPr>
      <w:r w:rsidRPr="00685036">
        <w:rPr>
          <w:rFonts w:ascii="Helvetica Neue" w:hAnsi="Helvetica Neue"/>
        </w:rPr>
        <w:t>Fatal</w:t>
      </w:r>
      <w:r w:rsidR="00F64257" w:rsidRPr="00685036">
        <w:rPr>
          <w:rFonts w:ascii="Helvetica Neue" w:hAnsi="Helvetica Neue"/>
        </w:rPr>
        <w:t xml:space="preserve">ities </w:t>
      </w:r>
      <w:r w:rsidRPr="00685036">
        <w:rPr>
          <w:rFonts w:ascii="Helvetica Neue" w:hAnsi="Helvetica Neue"/>
        </w:rPr>
        <w:t>in 201</w:t>
      </w:r>
      <w:r w:rsidR="00A03498" w:rsidRPr="00685036">
        <w:rPr>
          <w:rFonts w:ascii="Helvetica Neue" w:hAnsi="Helvetica Neue"/>
        </w:rPr>
        <w:t>8</w:t>
      </w:r>
      <w:r w:rsidRPr="00685036">
        <w:rPr>
          <w:rFonts w:ascii="Helvetica Neue" w:hAnsi="Helvetica Neue"/>
        </w:rPr>
        <w:t xml:space="preserve"> amounted to over </w:t>
      </w:r>
      <w:r w:rsidR="00A03498" w:rsidRPr="00685036">
        <w:rPr>
          <w:rFonts w:ascii="Helvetica Neue" w:hAnsi="Helvetica Neue"/>
        </w:rPr>
        <w:t>5250</w:t>
      </w:r>
      <w:r w:rsidRPr="00685036">
        <w:rPr>
          <w:rFonts w:ascii="Helvetica Neue" w:hAnsi="Helvetica Neue"/>
        </w:rPr>
        <w:t xml:space="preserve"> annually, the highest rate since 2008. Of these</w:t>
      </w:r>
      <w:r w:rsidR="00F64257" w:rsidRPr="00685036">
        <w:rPr>
          <w:rFonts w:ascii="Helvetica Neue" w:hAnsi="Helvetica Neue"/>
        </w:rPr>
        <w:t>,</w:t>
      </w:r>
      <w:r w:rsidRPr="00685036">
        <w:rPr>
          <w:rFonts w:ascii="Helvetica Neue" w:hAnsi="Helvetica Neue"/>
        </w:rPr>
        <w:t xml:space="preserve"> nearly </w:t>
      </w:r>
      <w:r w:rsidR="00D448F4" w:rsidRPr="00685036">
        <w:rPr>
          <w:rFonts w:ascii="Helvetica Neue" w:hAnsi="Helvetica Neue"/>
        </w:rPr>
        <w:t>828</w:t>
      </w:r>
      <w:r w:rsidRPr="00685036">
        <w:rPr>
          <w:rFonts w:ascii="Helvetica Neue" w:hAnsi="Helvetica Neue"/>
        </w:rPr>
        <w:t xml:space="preserve"> were </w:t>
      </w:r>
      <w:r w:rsidR="00D448F4" w:rsidRPr="00685036">
        <w:rPr>
          <w:rFonts w:ascii="Helvetica Neue" w:hAnsi="Helvetica Neue"/>
        </w:rPr>
        <w:t>from violence</w:t>
      </w:r>
      <w:r w:rsidR="00F64257" w:rsidRPr="00685036">
        <w:rPr>
          <w:rFonts w:ascii="Helvetica Neue" w:hAnsi="Helvetica Neue"/>
        </w:rPr>
        <w:t>, which</w:t>
      </w:r>
      <w:r w:rsidRPr="00685036">
        <w:rPr>
          <w:rFonts w:ascii="Helvetica Neue" w:hAnsi="Helvetica Neue"/>
        </w:rPr>
        <w:t xml:space="preserve"> </w:t>
      </w:r>
      <w:r w:rsidR="00F64257" w:rsidRPr="00685036">
        <w:rPr>
          <w:rFonts w:ascii="Helvetica Neue" w:hAnsi="Helvetica Neue"/>
        </w:rPr>
        <w:t xml:space="preserve">was </w:t>
      </w:r>
      <w:r w:rsidRPr="00685036">
        <w:rPr>
          <w:rFonts w:ascii="Helvetica Neue" w:hAnsi="Helvetica Neue"/>
        </w:rPr>
        <w:t xml:space="preserve">the </w:t>
      </w:r>
      <w:r w:rsidR="00D448F4" w:rsidRPr="00685036">
        <w:rPr>
          <w:rFonts w:ascii="Helvetica Neue" w:hAnsi="Helvetica Neue"/>
        </w:rPr>
        <w:t>fourth</w:t>
      </w:r>
      <w:r w:rsidRPr="00685036">
        <w:rPr>
          <w:rFonts w:ascii="Helvetica Neue" w:hAnsi="Helvetica Neue"/>
        </w:rPr>
        <w:t xml:space="preserve"> highest cause of work-related death, behind transportation</w:t>
      </w:r>
      <w:r w:rsidR="00D448F4" w:rsidRPr="00685036">
        <w:rPr>
          <w:rFonts w:ascii="Helvetica Neue" w:hAnsi="Helvetica Neue"/>
        </w:rPr>
        <w:t>,</w:t>
      </w:r>
      <w:r w:rsidRPr="00685036">
        <w:rPr>
          <w:rFonts w:ascii="Helvetica Neue" w:hAnsi="Helvetica Neue"/>
        </w:rPr>
        <w:t xml:space="preserve"> falls</w:t>
      </w:r>
      <w:r w:rsidR="00D448F4" w:rsidRPr="00685036">
        <w:rPr>
          <w:rFonts w:ascii="Helvetica Neue" w:hAnsi="Helvetica Neue"/>
        </w:rPr>
        <w:t xml:space="preserve"> and equipment contact</w:t>
      </w:r>
      <w:r w:rsidRPr="00685036">
        <w:rPr>
          <w:rFonts w:ascii="Helvetica Neue" w:hAnsi="Helvetica Neue"/>
        </w:rPr>
        <w:t xml:space="preserve">. Other notable causes of work-related fatalities included exposure to harmful environments and fires/explosions. </w:t>
      </w:r>
      <w:r w:rsidR="002D4EA9" w:rsidRPr="00685036">
        <w:rPr>
          <w:rFonts w:ascii="Helvetica Neue" w:hAnsi="Helvetica Neue"/>
        </w:rPr>
        <w:t>Injuries such as these require immediate response to lessen their severity or prevent a fatal outcome.</w:t>
      </w:r>
    </w:p>
    <w:p w14:paraId="20C047A8" w14:textId="77777777" w:rsidR="00796E14" w:rsidRPr="00685036" w:rsidRDefault="00796E14" w:rsidP="00E2643E">
      <w:pPr>
        <w:rPr>
          <w:rFonts w:ascii="Helvetica Neue" w:hAnsi="Helvetica Neue"/>
        </w:rPr>
      </w:pPr>
    </w:p>
    <w:p w14:paraId="0B89B207" w14:textId="19ABF000" w:rsidR="00CB36DC" w:rsidRPr="00685036" w:rsidRDefault="00CB36DC" w:rsidP="00E2643E">
      <w:pPr>
        <w:rPr>
          <w:rFonts w:ascii="Helvetica Neue" w:hAnsi="Helvetica Neue"/>
        </w:rPr>
      </w:pPr>
      <w:r w:rsidRPr="00685036">
        <w:rPr>
          <w:rFonts w:ascii="Helvetica Neue" w:hAnsi="Helvetica Neue"/>
        </w:rPr>
        <w:t>Some of the reasons behind</w:t>
      </w:r>
      <w:r w:rsidR="008F2918" w:rsidRPr="00685036">
        <w:rPr>
          <w:rFonts w:ascii="Helvetica Neue" w:hAnsi="Helvetica Neue"/>
        </w:rPr>
        <w:t xml:space="preserve"> continued high levels of injuries despite investment in safety equipment and environmental controls </w:t>
      </w:r>
      <w:r w:rsidRPr="00685036">
        <w:rPr>
          <w:rFonts w:ascii="Helvetica Neue" w:hAnsi="Helvetica Neue"/>
        </w:rPr>
        <w:t xml:space="preserve">involve the human factor. Workers in a hurry may neglect proper safety practices. They may fail to follow written safety guidelines or </w:t>
      </w:r>
      <w:r w:rsidR="002D4EA9" w:rsidRPr="00685036">
        <w:rPr>
          <w:rFonts w:ascii="Helvetica Neue" w:hAnsi="Helvetica Neue"/>
        </w:rPr>
        <w:t>have a sense of invulnerability</w:t>
      </w:r>
      <w:r w:rsidRPr="00685036">
        <w:rPr>
          <w:rFonts w:ascii="Helvetica Neue" w:hAnsi="Helvetica Neue"/>
        </w:rPr>
        <w:t xml:space="preserve">. Sometimes the </w:t>
      </w:r>
      <w:r w:rsidR="002D4EA9" w:rsidRPr="00685036">
        <w:rPr>
          <w:rFonts w:ascii="Helvetica Neue" w:hAnsi="Helvetica Neue"/>
        </w:rPr>
        <w:t xml:space="preserve">work </w:t>
      </w:r>
      <w:r w:rsidRPr="00685036">
        <w:rPr>
          <w:rFonts w:ascii="Helvetica Neue" w:hAnsi="Helvetica Neue"/>
        </w:rPr>
        <w:t xml:space="preserve">culture fails to achieve a pervasive safety-first mentality with the result that safety shortcuts are </w:t>
      </w:r>
      <w:r w:rsidR="002D4EA9" w:rsidRPr="00685036">
        <w:rPr>
          <w:rFonts w:ascii="Helvetica Neue" w:hAnsi="Helvetica Neue"/>
        </w:rPr>
        <w:t>taken</w:t>
      </w:r>
      <w:r w:rsidR="00AE49B5" w:rsidRPr="00685036">
        <w:rPr>
          <w:rFonts w:ascii="Helvetica Neue" w:hAnsi="Helvetica Neue"/>
        </w:rPr>
        <w:t xml:space="preserve"> in the interest of efficiency</w:t>
      </w:r>
      <w:r w:rsidRPr="00685036">
        <w:rPr>
          <w:rFonts w:ascii="Helvetica Neue" w:hAnsi="Helvetica Neue"/>
        </w:rPr>
        <w:t xml:space="preserve">. </w:t>
      </w:r>
    </w:p>
    <w:p w14:paraId="3C7F80A6" w14:textId="77777777" w:rsidR="00CB36DC" w:rsidRPr="00685036" w:rsidRDefault="00CB36DC" w:rsidP="00E2643E">
      <w:pPr>
        <w:rPr>
          <w:rFonts w:ascii="Helvetica Neue" w:hAnsi="Helvetica Neue"/>
        </w:rPr>
      </w:pPr>
    </w:p>
    <w:p w14:paraId="02772C70" w14:textId="2B48E20B" w:rsidR="00CB36DC" w:rsidRPr="00685036" w:rsidRDefault="00CB36DC" w:rsidP="00E2643E">
      <w:pPr>
        <w:rPr>
          <w:rFonts w:ascii="Helvetica Neue" w:hAnsi="Helvetica Neue"/>
        </w:rPr>
      </w:pPr>
      <w:r w:rsidRPr="00685036">
        <w:rPr>
          <w:rFonts w:ascii="Helvetica Neue" w:hAnsi="Helvetica Neue"/>
        </w:rPr>
        <w:t xml:space="preserve">Other less apparent causes may be failure to recognize and address underlying medical causes such as sleep apnea or depression, anxiety and stress that can cause workers to fall asleep or be drowsy or distracted when full attention is required. </w:t>
      </w:r>
      <w:r w:rsidR="00680EE0" w:rsidRPr="00685036">
        <w:rPr>
          <w:rFonts w:ascii="Helvetica Neue" w:hAnsi="Helvetica Neue"/>
        </w:rPr>
        <w:t xml:space="preserve">Heat exhaustion, heart attacks and cold exposure are all hazards </w:t>
      </w:r>
      <w:r w:rsidR="00680EE0" w:rsidRPr="00685036">
        <w:rPr>
          <w:rFonts w:ascii="Helvetica Neue" w:hAnsi="Helvetica Neue"/>
        </w:rPr>
        <w:lastRenderedPageBreak/>
        <w:t xml:space="preserve">workers face that are not easily preventable </w:t>
      </w:r>
      <w:r w:rsidR="002D4EA9" w:rsidRPr="00685036">
        <w:rPr>
          <w:rFonts w:ascii="Helvetica Neue" w:hAnsi="Helvetica Neue"/>
        </w:rPr>
        <w:t>and result in</w:t>
      </w:r>
      <w:r w:rsidR="00680EE0" w:rsidRPr="00685036">
        <w:rPr>
          <w:rFonts w:ascii="Helvetica Neue" w:hAnsi="Helvetica Neue"/>
        </w:rPr>
        <w:t xml:space="preserve"> days lost from work or even death. </w:t>
      </w:r>
    </w:p>
    <w:p w14:paraId="30F066C8" w14:textId="77777777" w:rsidR="00680EE0" w:rsidRPr="00685036" w:rsidRDefault="00680EE0" w:rsidP="00E2643E">
      <w:pPr>
        <w:rPr>
          <w:rFonts w:ascii="Helvetica Neue" w:hAnsi="Helvetica Neue"/>
        </w:rPr>
      </w:pPr>
    </w:p>
    <w:p w14:paraId="0585239C" w14:textId="77777777" w:rsidR="002C7DFF" w:rsidRPr="00685036" w:rsidRDefault="00796E14" w:rsidP="00E2643E">
      <w:pPr>
        <w:rPr>
          <w:rFonts w:ascii="Helvetica Neue" w:hAnsi="Helvetica Neue"/>
        </w:rPr>
      </w:pPr>
      <w:r w:rsidRPr="00685036">
        <w:rPr>
          <w:rFonts w:ascii="Helvetica Neue" w:hAnsi="Helvetica Neue"/>
        </w:rPr>
        <w:t xml:space="preserve">A common </w:t>
      </w:r>
      <w:r w:rsidR="00CB36DC" w:rsidRPr="00685036">
        <w:rPr>
          <w:rFonts w:ascii="Helvetica Neue" w:hAnsi="Helvetica Neue"/>
        </w:rPr>
        <w:t xml:space="preserve">denominator to any injury </w:t>
      </w:r>
      <w:r w:rsidR="00680EE0" w:rsidRPr="00685036">
        <w:rPr>
          <w:rFonts w:ascii="Helvetica Neue" w:hAnsi="Helvetica Neue"/>
        </w:rPr>
        <w:t>or acute medical condition</w:t>
      </w:r>
      <w:r w:rsidR="00D46D00" w:rsidRPr="00685036">
        <w:rPr>
          <w:rFonts w:ascii="Helvetica Neue" w:hAnsi="Helvetica Neue"/>
        </w:rPr>
        <w:t xml:space="preserve">, despite it cause, </w:t>
      </w:r>
      <w:r w:rsidRPr="00685036">
        <w:rPr>
          <w:rFonts w:ascii="Helvetica Neue" w:hAnsi="Helvetica Neue"/>
        </w:rPr>
        <w:t xml:space="preserve">is the </w:t>
      </w:r>
      <w:r w:rsidR="00CB36DC" w:rsidRPr="00685036">
        <w:rPr>
          <w:rFonts w:ascii="Helvetica Neue" w:hAnsi="Helvetica Neue"/>
        </w:rPr>
        <w:t xml:space="preserve">need for urgent </w:t>
      </w:r>
      <w:r w:rsidR="00680EE0" w:rsidRPr="00685036">
        <w:rPr>
          <w:rFonts w:ascii="Helvetica Neue" w:hAnsi="Helvetica Neue"/>
        </w:rPr>
        <w:t xml:space="preserve">emergency services </w:t>
      </w:r>
      <w:r w:rsidR="00CB36DC" w:rsidRPr="00685036">
        <w:rPr>
          <w:rFonts w:ascii="Helvetica Neue" w:hAnsi="Helvetica Neue"/>
        </w:rPr>
        <w:t xml:space="preserve">response. </w:t>
      </w:r>
      <w:r w:rsidR="00D46D00" w:rsidRPr="00685036">
        <w:rPr>
          <w:rFonts w:ascii="Helvetica Neue" w:hAnsi="Helvetica Neue"/>
        </w:rPr>
        <w:t xml:space="preserve">Seconds count and can be the difference between a mild injury </w:t>
      </w:r>
      <w:r w:rsidR="00AE49B5" w:rsidRPr="00685036">
        <w:rPr>
          <w:rFonts w:ascii="Helvetica Neue" w:hAnsi="Helvetica Neue"/>
        </w:rPr>
        <w:t xml:space="preserve">becoming </w:t>
      </w:r>
      <w:r w:rsidR="00D46D00" w:rsidRPr="00685036">
        <w:rPr>
          <w:rFonts w:ascii="Helvetica Neue" w:hAnsi="Helvetica Neue"/>
        </w:rPr>
        <w:t xml:space="preserve">more severe or even </w:t>
      </w:r>
      <w:r w:rsidR="00AE49B5" w:rsidRPr="00685036">
        <w:rPr>
          <w:rFonts w:ascii="Helvetica Neue" w:hAnsi="Helvetica Neue"/>
        </w:rPr>
        <w:t>life threatening</w:t>
      </w:r>
      <w:r w:rsidR="00D46D00" w:rsidRPr="00685036">
        <w:rPr>
          <w:rFonts w:ascii="Helvetica Neue" w:hAnsi="Helvetica Neue"/>
        </w:rPr>
        <w:t xml:space="preserve">. </w:t>
      </w:r>
    </w:p>
    <w:p w14:paraId="0E65CF6A" w14:textId="77777777" w:rsidR="002C7DFF" w:rsidRPr="00685036" w:rsidRDefault="002C7DFF" w:rsidP="00E2643E">
      <w:pPr>
        <w:rPr>
          <w:rFonts w:ascii="Helvetica Neue" w:hAnsi="Helvetica Neue"/>
        </w:rPr>
      </w:pPr>
    </w:p>
    <w:p w14:paraId="04D8CA5C" w14:textId="0996D986" w:rsidR="00092DE8" w:rsidRPr="00685036" w:rsidRDefault="00092DE8" w:rsidP="00E2643E">
      <w:pPr>
        <w:rPr>
          <w:rFonts w:ascii="Helvetica Neue" w:hAnsi="Helvetica Neue"/>
        </w:rPr>
      </w:pPr>
      <w:r w:rsidRPr="00685036">
        <w:rPr>
          <w:rFonts w:ascii="Helvetica Neue" w:hAnsi="Helvetica Neue"/>
        </w:rPr>
        <w:t>Given what’s at stake, it’s important for employers to understand that</w:t>
      </w:r>
      <w:r w:rsidR="00C571DF" w:rsidRPr="00685036">
        <w:rPr>
          <w:rFonts w:ascii="Helvetica Neue" w:hAnsi="Helvetica Neue"/>
        </w:rPr>
        <w:t xml:space="preserve"> </w:t>
      </w:r>
      <w:r w:rsidRPr="00685036">
        <w:rPr>
          <w:rFonts w:ascii="Helvetica Neue" w:hAnsi="Helvetica Neue"/>
        </w:rPr>
        <w:t>t</w:t>
      </w:r>
      <w:r w:rsidR="002D4EA9" w:rsidRPr="00685036">
        <w:rPr>
          <w:rFonts w:ascii="Helvetica Neue" w:hAnsi="Helvetica Neue"/>
        </w:rPr>
        <w:t xml:space="preserve">here are </w:t>
      </w:r>
      <w:r w:rsidRPr="00685036">
        <w:rPr>
          <w:rFonts w:ascii="Helvetica Neue" w:hAnsi="Helvetica Neue"/>
        </w:rPr>
        <w:t xml:space="preserve">very effective </w:t>
      </w:r>
      <w:r w:rsidR="002D4EA9" w:rsidRPr="00685036">
        <w:rPr>
          <w:rFonts w:ascii="Helvetica Neue" w:hAnsi="Helvetica Neue"/>
        </w:rPr>
        <w:t>new</w:t>
      </w:r>
      <w:r w:rsidRPr="00685036">
        <w:rPr>
          <w:rFonts w:ascii="Helvetica Neue" w:hAnsi="Helvetica Neue"/>
        </w:rPr>
        <w:t xml:space="preserve"> safety solutions that can both</w:t>
      </w:r>
      <w:r w:rsidR="002D4EA9" w:rsidRPr="00685036">
        <w:rPr>
          <w:rFonts w:ascii="Helvetica Neue" w:hAnsi="Helvetica Neue"/>
        </w:rPr>
        <w:t xml:space="preserve"> </w:t>
      </w:r>
      <w:r w:rsidR="00C571DF" w:rsidRPr="00685036">
        <w:rPr>
          <w:rFonts w:ascii="Helvetica Neue" w:hAnsi="Helvetica Neue"/>
        </w:rPr>
        <w:t xml:space="preserve">help </w:t>
      </w:r>
      <w:r w:rsidR="002D4EA9" w:rsidRPr="00685036">
        <w:rPr>
          <w:rFonts w:ascii="Helvetica Neue" w:hAnsi="Helvetica Neue"/>
        </w:rPr>
        <w:t xml:space="preserve">reduce </w:t>
      </w:r>
      <w:r w:rsidRPr="00685036">
        <w:rPr>
          <w:rFonts w:ascii="Helvetica Neue" w:hAnsi="Helvetica Neue"/>
        </w:rPr>
        <w:t xml:space="preserve">the occurrence of </w:t>
      </w:r>
      <w:r w:rsidR="002D4EA9" w:rsidRPr="00685036">
        <w:rPr>
          <w:rFonts w:ascii="Helvetica Neue" w:hAnsi="Helvetica Neue"/>
        </w:rPr>
        <w:t xml:space="preserve">injuries and </w:t>
      </w:r>
      <w:r w:rsidR="00C571DF" w:rsidRPr="00685036">
        <w:rPr>
          <w:rFonts w:ascii="Helvetica Neue" w:hAnsi="Helvetica Neue"/>
        </w:rPr>
        <w:t xml:space="preserve">significantly </w:t>
      </w:r>
      <w:r w:rsidRPr="00685036">
        <w:rPr>
          <w:rFonts w:ascii="Helvetica Neue" w:hAnsi="Helvetica Neue"/>
        </w:rPr>
        <w:t>reduce response times to</w:t>
      </w:r>
      <w:r w:rsidR="002D4EA9" w:rsidRPr="00685036">
        <w:rPr>
          <w:rFonts w:ascii="Helvetica Neue" w:hAnsi="Helvetica Neue"/>
        </w:rPr>
        <w:t xml:space="preserve"> injuries when they </w:t>
      </w:r>
      <w:r w:rsidR="009D76E4" w:rsidRPr="00685036">
        <w:rPr>
          <w:rFonts w:ascii="Helvetica Neue" w:hAnsi="Helvetica Neue"/>
        </w:rPr>
        <w:t xml:space="preserve">do </w:t>
      </w:r>
      <w:r w:rsidR="002D4EA9" w:rsidRPr="00685036">
        <w:rPr>
          <w:rFonts w:ascii="Helvetica Neue" w:hAnsi="Helvetica Neue"/>
        </w:rPr>
        <w:t>occur.</w:t>
      </w:r>
    </w:p>
    <w:p w14:paraId="6501C3C0" w14:textId="0FBF81E8" w:rsidR="007F6030" w:rsidRPr="00685036" w:rsidRDefault="007F6030" w:rsidP="00E2643E">
      <w:pPr>
        <w:rPr>
          <w:rFonts w:ascii="Helvetica Neue" w:hAnsi="Helvetica Neue"/>
        </w:rPr>
      </w:pPr>
    </w:p>
    <w:p w14:paraId="40E75D00" w14:textId="3EE2D81D" w:rsidR="007F6030" w:rsidRPr="00685036" w:rsidRDefault="007F6030" w:rsidP="00E2643E">
      <w:pPr>
        <w:rPr>
          <w:rFonts w:ascii="Helvetica Neue" w:hAnsi="Helvetica Neue"/>
        </w:rPr>
      </w:pPr>
      <w:r w:rsidRPr="00685036">
        <w:rPr>
          <w:rFonts w:ascii="Helvetica Neue" w:hAnsi="Helvetica Neue"/>
          <w:color w:val="212529"/>
        </w:rPr>
        <w:t xml:space="preserve">AlertGPS provides employers with connected enterprise safety technology that offers companies the quickest way to locate, communicate and get help to their mobile workforce. AlertGPS products and services are used nationwide by organizations in a variety of industries, including the utilities, energy, health care, delivery services, social services </w:t>
      </w:r>
      <w:r w:rsidRPr="00685036">
        <w:rPr>
          <w:rFonts w:ascii="Helvetica Neue" w:hAnsi="Helvetica Neue"/>
        </w:rPr>
        <w:t>sectors</w:t>
      </w:r>
      <w:r w:rsidRPr="00685036">
        <w:rPr>
          <w:rFonts w:ascii="Helvetica Neue" w:hAnsi="Helvetica Neue"/>
          <w:color w:val="212529"/>
        </w:rPr>
        <w:t>, as well as by the US military.</w:t>
      </w:r>
    </w:p>
    <w:p w14:paraId="723E9E5B" w14:textId="674DF840" w:rsidR="00092DE8" w:rsidRPr="00685036" w:rsidRDefault="00092DE8" w:rsidP="00E2643E">
      <w:pPr>
        <w:rPr>
          <w:rFonts w:ascii="Helvetica Neue" w:hAnsi="Helvetica Neue"/>
        </w:rPr>
      </w:pPr>
    </w:p>
    <w:p w14:paraId="35399E5F" w14:textId="671BD438" w:rsidR="00092DE8" w:rsidRPr="00685036" w:rsidRDefault="00C571DF" w:rsidP="00E2643E">
      <w:pPr>
        <w:rPr>
          <w:rFonts w:ascii="Helvetica Neue" w:hAnsi="Helvetica Neue"/>
          <w:color w:val="212529"/>
        </w:rPr>
      </w:pPr>
      <w:r w:rsidRPr="00685036">
        <w:rPr>
          <w:rFonts w:ascii="Helvetica Neue" w:hAnsi="Helvetica Neue"/>
          <w:color w:val="212529"/>
        </w:rPr>
        <w:t>The AlertGPS workforce safety solution has three primary components: (</w:t>
      </w:r>
      <w:proofErr w:type="spellStart"/>
      <w:r w:rsidRPr="00685036">
        <w:rPr>
          <w:rFonts w:ascii="Helvetica Neue" w:hAnsi="Helvetica Neue"/>
          <w:color w:val="212529"/>
        </w:rPr>
        <w:t>i</w:t>
      </w:r>
      <w:proofErr w:type="spellEnd"/>
      <w:r w:rsidRPr="00685036">
        <w:rPr>
          <w:rFonts w:ascii="Helvetica Neue" w:hAnsi="Helvetica Neue"/>
          <w:color w:val="212529"/>
        </w:rPr>
        <w:t>) a purpose-built safety wearable device</w:t>
      </w:r>
      <w:r w:rsidR="00685036" w:rsidRPr="00685036">
        <w:rPr>
          <w:rFonts w:ascii="Helvetica Neue" w:hAnsi="Helvetica Neue"/>
          <w:color w:val="212529"/>
        </w:rPr>
        <w:t xml:space="preserve"> for employees</w:t>
      </w:r>
      <w:r w:rsidRPr="00685036">
        <w:rPr>
          <w:rFonts w:ascii="Helvetica Neue" w:hAnsi="Helvetica Neue"/>
          <w:color w:val="212529"/>
        </w:rPr>
        <w:t xml:space="preserve">, (ii) a cloud-based alerting platform that facilitates a consistent flow of information among the team members responsible for the </w:t>
      </w:r>
      <w:r w:rsidR="00685036" w:rsidRPr="00685036">
        <w:rPr>
          <w:rFonts w:ascii="Helvetica Neue" w:hAnsi="Helvetica Neue"/>
          <w:color w:val="212529"/>
        </w:rPr>
        <w:t xml:space="preserve">mobile or lone </w:t>
      </w:r>
      <w:r w:rsidRPr="00685036">
        <w:rPr>
          <w:rFonts w:ascii="Helvetica Neue" w:hAnsi="Helvetica Neue"/>
          <w:color w:val="212529"/>
        </w:rPr>
        <w:t>worker’s safety, and (iii) a 24/7 emergency monitoring center available to dispatch help nationwide.</w:t>
      </w:r>
    </w:p>
    <w:p w14:paraId="7DC4A8C7" w14:textId="77777777" w:rsidR="007F6030" w:rsidRPr="00685036" w:rsidRDefault="007F6030" w:rsidP="00E2643E">
      <w:pPr>
        <w:rPr>
          <w:rFonts w:ascii="Helvetica Neue" w:hAnsi="Helvetica Neue"/>
          <w:color w:val="212529"/>
        </w:rPr>
      </w:pPr>
    </w:p>
    <w:p w14:paraId="1A08DCFD" w14:textId="6FBCE32A" w:rsidR="00C571DF" w:rsidRPr="00685036" w:rsidRDefault="00C571DF" w:rsidP="00E2643E">
      <w:pPr>
        <w:rPr>
          <w:rFonts w:ascii="Helvetica Neue" w:hAnsi="Helvetica Neue"/>
        </w:rPr>
      </w:pPr>
      <w:r w:rsidRPr="00685036">
        <w:rPr>
          <w:rFonts w:ascii="Helvetica Neue" w:hAnsi="Helvetica Neue"/>
          <w:color w:val="212529"/>
        </w:rPr>
        <w:t>The AlertGPS Active Halo</w:t>
      </w:r>
      <w:r w:rsidRPr="00685036">
        <w:rPr>
          <w:rFonts w:ascii="Helvetica Neue" w:hAnsi="Helvetica Neue"/>
          <w:color w:val="212529"/>
          <w:vertAlign w:val="superscript"/>
        </w:rPr>
        <w:t>®</w:t>
      </w:r>
      <w:r w:rsidRPr="00685036">
        <w:rPr>
          <w:rFonts w:ascii="Helvetica Neue" w:hAnsi="Helvetica Neue"/>
          <w:color w:val="212529"/>
        </w:rPr>
        <w:t xml:space="preserve"> 4G LTE safety wearable is simple </w:t>
      </w:r>
      <w:r w:rsidR="009D76E4" w:rsidRPr="00685036">
        <w:rPr>
          <w:rFonts w:ascii="Helvetica Neue" w:hAnsi="Helvetica Neue"/>
          <w:color w:val="212529"/>
        </w:rPr>
        <w:t>for employees to</w:t>
      </w:r>
      <w:r w:rsidRPr="00685036">
        <w:rPr>
          <w:rFonts w:ascii="Helvetica Neue" w:hAnsi="Helvetica Neue"/>
          <w:color w:val="212529"/>
        </w:rPr>
        <w:t xml:space="preserve"> understand, requires minimal training to use, and has only one button on its face to press to initiate a two-way SOS voice call to our 24/7 monitoring center. The simplicity of the device design recognizes that in stress situations, fine and complex motor skills (such as those required to operate a cell phone) are diminished, along with the ability to multi-task. Two-way voice communications can be initiated by the device holder or the team monitoring the device holder’s safety, and the hands-free speakerphone require no action on the part of the device holder to answer. Upon button press, the employee’s location information is instantly available to our monitoring center, and also visible on the company’s secure dashboard. The device is equipped with advanced fall detection, including configurable sensitivity settings, and will auto initiate a call into our monitoring center when a fall is detected unless the employee cancels the alert. The device is also equipped with an audible personal alarm (loud siren sound) that can be triggered by the employee, as well as a check-in button so the employee can self-report arrival or departure from a location.</w:t>
      </w:r>
    </w:p>
    <w:p w14:paraId="54E00838" w14:textId="3C63A8FC" w:rsidR="00AE49B5" w:rsidRPr="00685036" w:rsidRDefault="00AE49B5" w:rsidP="00E2643E">
      <w:pPr>
        <w:rPr>
          <w:rFonts w:ascii="Helvetica Neue" w:hAnsi="Helvetica Neue"/>
        </w:rPr>
      </w:pPr>
    </w:p>
    <w:p w14:paraId="729D97D7" w14:textId="12289982" w:rsidR="00680EE0" w:rsidRDefault="00685036" w:rsidP="007F6030">
      <w:pPr>
        <w:spacing w:afterLines="150" w:after="360"/>
        <w:jc w:val="both"/>
        <w:rPr>
          <w:rFonts w:ascii="Helvetica Neue" w:hAnsi="Helvetica Neue"/>
        </w:rPr>
      </w:pPr>
      <w:r>
        <w:rPr>
          <w:rFonts w:ascii="Helvetica Neue" w:hAnsi="Helvetica Neue"/>
          <w:color w:val="212529"/>
        </w:rPr>
        <w:t xml:space="preserve">On the job, when injuries occur and seconds count, the AlertGPS Safety Solution can substantively improve event outcomes.  </w:t>
      </w:r>
      <w:r w:rsidR="009D76E4" w:rsidRPr="00685036">
        <w:rPr>
          <w:rFonts w:ascii="Helvetica Neue" w:hAnsi="Helvetica Neue"/>
          <w:color w:val="212529"/>
        </w:rPr>
        <w:t xml:space="preserve">AlertGPS has a proven track record of success, with thousands of devices deployed and in continuous use. </w:t>
      </w:r>
      <w:r w:rsidRPr="00685036">
        <w:rPr>
          <w:rFonts w:ascii="Helvetica Neue" w:hAnsi="Helvetica Neue"/>
          <w:color w:val="212529"/>
        </w:rPr>
        <w:t xml:space="preserve">Let us </w:t>
      </w:r>
      <w:r w:rsidRPr="00685036">
        <w:rPr>
          <w:rFonts w:ascii="Helvetica Neue" w:hAnsi="Helvetica Neue"/>
          <w:color w:val="212529"/>
        </w:rPr>
        <w:lastRenderedPageBreak/>
        <w:t xml:space="preserve">help you keep your utilities and energy workers </w:t>
      </w:r>
      <w:r>
        <w:rPr>
          <w:rFonts w:ascii="Helvetica Neue" w:hAnsi="Helvetica Neue"/>
          <w:color w:val="212529"/>
        </w:rPr>
        <w:t xml:space="preserve">protected </w:t>
      </w:r>
      <w:r w:rsidRPr="00685036">
        <w:rPr>
          <w:rFonts w:ascii="Helvetica Neue" w:hAnsi="Helvetica Neue"/>
          <w:color w:val="212529"/>
        </w:rPr>
        <w:t xml:space="preserve">on the job.  </w:t>
      </w:r>
      <w:r w:rsidR="007F6030" w:rsidRPr="00685036">
        <w:rPr>
          <w:rFonts w:ascii="Helvetica Neue" w:hAnsi="Helvetica Neue"/>
        </w:rPr>
        <w:t>C</w:t>
      </w:r>
      <w:r w:rsidR="00D46D00" w:rsidRPr="00685036">
        <w:rPr>
          <w:rFonts w:ascii="Helvetica Neue" w:hAnsi="Helvetica Neue"/>
        </w:rPr>
        <w:t>ontact us today for a demonstration</w:t>
      </w:r>
      <w:r w:rsidRPr="00685036">
        <w:rPr>
          <w:rFonts w:ascii="Helvetica Neue" w:hAnsi="Helvetica Neue"/>
        </w:rPr>
        <w:t xml:space="preserve"> or a free trial</w:t>
      </w:r>
      <w:r w:rsidR="00D46D00" w:rsidRPr="00685036">
        <w:rPr>
          <w:rFonts w:ascii="Helvetica Neue" w:hAnsi="Helvetica Neue"/>
        </w:rPr>
        <w:t xml:space="preserve">. </w:t>
      </w:r>
    </w:p>
    <w:p w14:paraId="2F2ED1F7" w14:textId="77777777" w:rsidR="007E1C83" w:rsidRDefault="007E1C83" w:rsidP="007C4C85">
      <w:pPr>
        <w:spacing w:afterLines="150" w:after="360"/>
        <w:jc w:val="both"/>
        <w:rPr>
          <w:rFonts w:ascii="Helvetica Neue" w:hAnsi="Helvetica Neue"/>
        </w:rPr>
      </w:pPr>
    </w:p>
    <w:p w14:paraId="6D0EE0DD" w14:textId="77777777" w:rsidR="007E1C83" w:rsidRDefault="007E1C83" w:rsidP="007C4C85">
      <w:pPr>
        <w:spacing w:afterLines="150" w:after="360"/>
        <w:jc w:val="both"/>
        <w:rPr>
          <w:rFonts w:ascii="Helvetica Neue" w:hAnsi="Helvetica Neue"/>
        </w:rPr>
      </w:pPr>
    </w:p>
    <w:p w14:paraId="7BFE29F0" w14:textId="77777777" w:rsidR="007E1C83" w:rsidRDefault="007C4C85" w:rsidP="007C4C85">
      <w:pPr>
        <w:spacing w:afterLines="150" w:after="360"/>
        <w:jc w:val="both"/>
        <w:rPr>
          <w:rFonts w:asciiTheme="majorHAnsi" w:hAnsiTheme="majorHAnsi"/>
          <w:sz w:val="22"/>
          <w:szCs w:val="22"/>
        </w:rPr>
      </w:pPr>
      <w:r w:rsidRPr="007E1C83">
        <w:rPr>
          <w:rFonts w:asciiTheme="majorHAnsi" w:hAnsiTheme="majorHAnsi"/>
          <w:sz w:val="22"/>
          <w:szCs w:val="22"/>
        </w:rPr>
        <w:fldChar w:fldCharType="begin"/>
      </w:r>
      <w:r w:rsidRPr="007E1C83">
        <w:rPr>
          <w:rFonts w:asciiTheme="majorHAnsi" w:hAnsiTheme="majorHAnsi"/>
          <w:sz w:val="22"/>
          <w:szCs w:val="22"/>
        </w:rPr>
        <w:instrText xml:space="preserve"> HYPERLINK "mailto:Info@alertgps.com" </w:instrText>
      </w:r>
      <w:r w:rsidRPr="007E1C83">
        <w:rPr>
          <w:rFonts w:asciiTheme="majorHAnsi" w:hAnsiTheme="majorHAnsi"/>
          <w:sz w:val="22"/>
          <w:szCs w:val="22"/>
        </w:rPr>
        <w:fldChar w:fldCharType="separate"/>
      </w:r>
      <w:r w:rsidRPr="007E1C83">
        <w:rPr>
          <w:rStyle w:val="Hyperlink"/>
          <w:rFonts w:asciiTheme="majorHAnsi" w:hAnsiTheme="majorHAnsi"/>
          <w:sz w:val="22"/>
          <w:szCs w:val="22"/>
        </w:rPr>
        <w:t>Info@alertgps.com</w:t>
      </w:r>
      <w:r w:rsidRPr="007E1C83">
        <w:rPr>
          <w:rFonts w:asciiTheme="majorHAnsi" w:hAnsiTheme="majorHAnsi"/>
          <w:sz w:val="22"/>
          <w:szCs w:val="22"/>
        </w:rPr>
        <w:fldChar w:fldCharType="end"/>
      </w:r>
      <w:r w:rsidR="007E1C83">
        <w:rPr>
          <w:rFonts w:asciiTheme="majorHAnsi" w:hAnsiTheme="majorHAnsi"/>
          <w:sz w:val="22"/>
          <w:szCs w:val="22"/>
        </w:rPr>
        <w:t xml:space="preserve"> </w:t>
      </w:r>
    </w:p>
    <w:p w14:paraId="5828E5A4" w14:textId="77777777" w:rsidR="007E1C83" w:rsidRPr="007E1C83" w:rsidRDefault="007E1C83" w:rsidP="007C4C85">
      <w:pPr>
        <w:spacing w:afterLines="150" w:after="360"/>
        <w:jc w:val="both"/>
        <w:rPr>
          <w:rFonts w:asciiTheme="majorHAnsi" w:hAnsiTheme="majorHAnsi"/>
          <w:b/>
          <w:bCs/>
          <w:color w:val="404040" w:themeColor="text1" w:themeTint="BF"/>
          <w:sz w:val="22"/>
          <w:szCs w:val="22"/>
        </w:rPr>
      </w:pPr>
      <w:r w:rsidRPr="007E1C83">
        <w:rPr>
          <w:rFonts w:asciiTheme="majorHAnsi" w:hAnsiTheme="majorHAnsi"/>
          <w:b/>
          <w:bCs/>
          <w:color w:val="404040" w:themeColor="text1" w:themeTint="BF"/>
          <w:sz w:val="22"/>
          <w:szCs w:val="22"/>
        </w:rPr>
        <w:t xml:space="preserve">855.368.8555. </w:t>
      </w:r>
    </w:p>
    <w:p w14:paraId="072801EE" w14:textId="609BE83A" w:rsidR="007C4C85" w:rsidRPr="007E1C83" w:rsidRDefault="007C4C85" w:rsidP="007C4C85">
      <w:pPr>
        <w:spacing w:afterLines="150" w:after="360"/>
        <w:jc w:val="both"/>
        <w:rPr>
          <w:rFonts w:asciiTheme="majorHAnsi" w:hAnsiTheme="majorHAnsi"/>
          <w:b/>
          <w:bCs/>
          <w:color w:val="404040" w:themeColor="text1" w:themeTint="BF"/>
          <w:sz w:val="22"/>
          <w:szCs w:val="22"/>
        </w:rPr>
      </w:pPr>
      <w:r w:rsidRPr="007E1C83">
        <w:rPr>
          <w:rFonts w:asciiTheme="majorHAnsi" w:hAnsiTheme="majorHAnsi"/>
          <w:b/>
          <w:bCs/>
          <w:color w:val="404040" w:themeColor="text1" w:themeTint="BF"/>
          <w:sz w:val="22"/>
          <w:szCs w:val="22"/>
        </w:rPr>
        <w:t>7047 E. Greenway Parkway</w:t>
      </w:r>
      <w:r w:rsidR="007E1C83" w:rsidRPr="007E1C83">
        <w:rPr>
          <w:rFonts w:asciiTheme="majorHAnsi" w:hAnsiTheme="majorHAnsi"/>
          <w:b/>
          <w:bCs/>
          <w:color w:val="404040" w:themeColor="text1" w:themeTint="BF"/>
          <w:sz w:val="22"/>
          <w:szCs w:val="22"/>
        </w:rPr>
        <w:t xml:space="preserve">. </w:t>
      </w:r>
      <w:r w:rsidRPr="007E1C83">
        <w:rPr>
          <w:rFonts w:asciiTheme="majorHAnsi" w:hAnsiTheme="majorHAnsi"/>
          <w:b/>
          <w:bCs/>
          <w:color w:val="404040" w:themeColor="text1" w:themeTint="BF"/>
          <w:sz w:val="22"/>
          <w:szCs w:val="22"/>
        </w:rPr>
        <w:t>Suite #250</w:t>
      </w:r>
      <w:r w:rsidR="007E1C83" w:rsidRPr="007E1C83">
        <w:rPr>
          <w:rFonts w:asciiTheme="majorHAnsi" w:hAnsiTheme="majorHAnsi"/>
          <w:b/>
          <w:bCs/>
          <w:color w:val="404040" w:themeColor="text1" w:themeTint="BF"/>
          <w:sz w:val="22"/>
          <w:szCs w:val="22"/>
        </w:rPr>
        <w:t xml:space="preserve">. </w:t>
      </w:r>
      <w:r w:rsidRPr="007E1C83">
        <w:rPr>
          <w:rFonts w:asciiTheme="majorHAnsi" w:hAnsiTheme="majorHAnsi"/>
          <w:b/>
          <w:bCs/>
          <w:color w:val="404040" w:themeColor="text1" w:themeTint="BF"/>
          <w:sz w:val="22"/>
          <w:szCs w:val="22"/>
        </w:rPr>
        <w:t xml:space="preserve">Scottsdale AZ 85254 </w:t>
      </w:r>
    </w:p>
    <w:p w14:paraId="78117F80" w14:textId="77777777" w:rsidR="007C4C85" w:rsidRPr="00685036" w:rsidRDefault="007C4C85" w:rsidP="007F6030">
      <w:pPr>
        <w:spacing w:afterLines="150" w:after="360"/>
        <w:jc w:val="both"/>
        <w:rPr>
          <w:rFonts w:ascii="Helvetica Neue" w:hAnsi="Helvetica Neue"/>
          <w:color w:val="212529"/>
        </w:rPr>
      </w:pPr>
    </w:p>
    <w:p w14:paraId="5F5E6805" w14:textId="43C97DC1" w:rsidR="00D51A7E" w:rsidRDefault="00D51A7E" w:rsidP="00E2643E"/>
    <w:p w14:paraId="22D706CC" w14:textId="77777777" w:rsidR="00E2643E" w:rsidRPr="00E2643E" w:rsidRDefault="00E2643E" w:rsidP="00E2643E"/>
    <w:sectPr w:rsidR="00E2643E" w:rsidRPr="00E2643E" w:rsidSect="008432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3E"/>
    <w:rsid w:val="00026344"/>
    <w:rsid w:val="00046B46"/>
    <w:rsid w:val="00051996"/>
    <w:rsid w:val="0005781C"/>
    <w:rsid w:val="00092DE8"/>
    <w:rsid w:val="000E7C6E"/>
    <w:rsid w:val="0017186B"/>
    <w:rsid w:val="0028315E"/>
    <w:rsid w:val="002C7DFF"/>
    <w:rsid w:val="002D4EA9"/>
    <w:rsid w:val="00361091"/>
    <w:rsid w:val="005709EE"/>
    <w:rsid w:val="00577ACD"/>
    <w:rsid w:val="005A52EB"/>
    <w:rsid w:val="005A7891"/>
    <w:rsid w:val="00680EE0"/>
    <w:rsid w:val="00685036"/>
    <w:rsid w:val="00721D50"/>
    <w:rsid w:val="00724518"/>
    <w:rsid w:val="00751F84"/>
    <w:rsid w:val="00755876"/>
    <w:rsid w:val="00796E14"/>
    <w:rsid w:val="007B7E18"/>
    <w:rsid w:val="007C4C85"/>
    <w:rsid w:val="007E1C83"/>
    <w:rsid w:val="007F6030"/>
    <w:rsid w:val="008432CB"/>
    <w:rsid w:val="008546A2"/>
    <w:rsid w:val="008749F7"/>
    <w:rsid w:val="008F2918"/>
    <w:rsid w:val="009830F3"/>
    <w:rsid w:val="009D7567"/>
    <w:rsid w:val="009D76E4"/>
    <w:rsid w:val="00A03498"/>
    <w:rsid w:val="00A427C7"/>
    <w:rsid w:val="00AE2E3B"/>
    <w:rsid w:val="00AE49B5"/>
    <w:rsid w:val="00B26BC2"/>
    <w:rsid w:val="00B27179"/>
    <w:rsid w:val="00BF77E9"/>
    <w:rsid w:val="00C571DF"/>
    <w:rsid w:val="00C65289"/>
    <w:rsid w:val="00C71CDB"/>
    <w:rsid w:val="00CB36DC"/>
    <w:rsid w:val="00D448F4"/>
    <w:rsid w:val="00D45A83"/>
    <w:rsid w:val="00D46D00"/>
    <w:rsid w:val="00D51A7E"/>
    <w:rsid w:val="00DF0D5D"/>
    <w:rsid w:val="00E2643E"/>
    <w:rsid w:val="00E705C1"/>
    <w:rsid w:val="00E86DEB"/>
    <w:rsid w:val="00F64257"/>
    <w:rsid w:val="00FF27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F5F528"/>
  <w15:docId w15:val="{3C369029-B41F-C645-A74E-535E5F62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color w:val="000000"/>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85"/>
    <w:pPr>
      <w:spacing w:after="0"/>
    </w:pPr>
    <w:rPr>
      <w:rFonts w:eastAsia="Times New Roman"/>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71CDB"/>
    <w:rPr>
      <w:rFonts w:asciiTheme="majorHAnsi" w:hAnsiTheme="majorHAnsi" w:cs="Times New Roman"/>
      <w:sz w:val="20"/>
      <w:szCs w:val="16"/>
    </w:rPr>
  </w:style>
  <w:style w:type="paragraph" w:styleId="BalloonText">
    <w:name w:val="Balloon Text"/>
    <w:basedOn w:val="Normal"/>
    <w:link w:val="BalloonTextChar"/>
    <w:autoRedefine/>
    <w:uiPriority w:val="99"/>
    <w:semiHidden/>
    <w:qFormat/>
    <w:rsid w:val="00C71CDB"/>
    <w:rPr>
      <w:sz w:val="16"/>
      <w:lang w:val="x-none" w:eastAsia="x-none"/>
    </w:rPr>
  </w:style>
  <w:style w:type="character" w:customStyle="1" w:styleId="BalloonTextChar">
    <w:name w:val="Balloon Text Char"/>
    <w:basedOn w:val="DefaultParagraphFont"/>
    <w:link w:val="BalloonText"/>
    <w:uiPriority w:val="99"/>
    <w:semiHidden/>
    <w:rsid w:val="00C71CDB"/>
    <w:rPr>
      <w:rFonts w:ascii="Calibri" w:eastAsia="Calibri" w:hAnsi="Calibri"/>
      <w:sz w:val="16"/>
      <w:szCs w:val="20"/>
      <w:lang w:val="x-none" w:eastAsia="x-none"/>
    </w:rPr>
  </w:style>
  <w:style w:type="paragraph" w:styleId="CommentText">
    <w:name w:val="annotation text"/>
    <w:basedOn w:val="Normal"/>
    <w:link w:val="CommentTextChar"/>
    <w:uiPriority w:val="99"/>
    <w:semiHidden/>
    <w:unhideWhenUsed/>
    <w:rsid w:val="008F2918"/>
    <w:rPr>
      <w:rFonts w:ascii="Calibri" w:eastAsia="Calibri" w:hAnsi="Calibri"/>
      <w:color w:val="000000"/>
      <w:sz w:val="20"/>
      <w:szCs w:val="20"/>
    </w:rPr>
  </w:style>
  <w:style w:type="character" w:customStyle="1" w:styleId="CommentTextChar">
    <w:name w:val="Comment Text Char"/>
    <w:basedOn w:val="DefaultParagraphFont"/>
    <w:link w:val="CommentText"/>
    <w:uiPriority w:val="99"/>
    <w:semiHidden/>
    <w:rsid w:val="008F2918"/>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8F2918"/>
    <w:rPr>
      <w:b/>
      <w:bCs/>
    </w:rPr>
  </w:style>
  <w:style w:type="character" w:customStyle="1" w:styleId="CommentSubjectChar">
    <w:name w:val="Comment Subject Char"/>
    <w:basedOn w:val="CommentTextChar"/>
    <w:link w:val="CommentSubject"/>
    <w:uiPriority w:val="99"/>
    <w:semiHidden/>
    <w:rsid w:val="008F2918"/>
    <w:rPr>
      <w:rFonts w:ascii="Calibri" w:eastAsia="Calibri" w:hAnsi="Calibri"/>
      <w:b/>
      <w:bCs/>
      <w:sz w:val="20"/>
      <w:szCs w:val="20"/>
      <w:lang w:eastAsia="en-US"/>
    </w:rPr>
  </w:style>
  <w:style w:type="character" w:styleId="Strong">
    <w:name w:val="Strong"/>
    <w:basedOn w:val="DefaultParagraphFont"/>
    <w:uiPriority w:val="22"/>
    <w:qFormat/>
    <w:rsid w:val="007C4C85"/>
    <w:rPr>
      <w:b/>
      <w:bCs/>
    </w:rPr>
  </w:style>
  <w:style w:type="character" w:styleId="Hyperlink">
    <w:name w:val="Hyperlink"/>
    <w:basedOn w:val="DefaultParagraphFont"/>
    <w:uiPriority w:val="99"/>
    <w:unhideWhenUsed/>
    <w:rsid w:val="007C4C85"/>
    <w:rPr>
      <w:color w:val="0000FF"/>
      <w:u w:val="single"/>
    </w:rPr>
  </w:style>
  <w:style w:type="character" w:styleId="UnresolvedMention">
    <w:name w:val="Unresolved Mention"/>
    <w:basedOn w:val="DefaultParagraphFont"/>
    <w:uiPriority w:val="99"/>
    <w:semiHidden/>
    <w:unhideWhenUsed/>
    <w:rsid w:val="007C4C85"/>
    <w:rPr>
      <w:color w:val="605E5C"/>
      <w:shd w:val="clear" w:color="auto" w:fill="E1DFDD"/>
    </w:rPr>
  </w:style>
  <w:style w:type="character" w:styleId="FollowedHyperlink">
    <w:name w:val="FollowedHyperlink"/>
    <w:basedOn w:val="DefaultParagraphFont"/>
    <w:uiPriority w:val="99"/>
    <w:semiHidden/>
    <w:unhideWhenUsed/>
    <w:rsid w:val="007C4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91853">
      <w:bodyDiv w:val="1"/>
      <w:marLeft w:val="0"/>
      <w:marRight w:val="0"/>
      <w:marTop w:val="0"/>
      <w:marBottom w:val="0"/>
      <w:divBdr>
        <w:top w:val="none" w:sz="0" w:space="0" w:color="auto"/>
        <w:left w:val="none" w:sz="0" w:space="0" w:color="auto"/>
        <w:bottom w:val="none" w:sz="0" w:space="0" w:color="auto"/>
        <w:right w:val="none" w:sz="0" w:space="0" w:color="auto"/>
      </w:divBdr>
    </w:div>
    <w:div w:id="131600951">
      <w:bodyDiv w:val="1"/>
      <w:marLeft w:val="0"/>
      <w:marRight w:val="0"/>
      <w:marTop w:val="0"/>
      <w:marBottom w:val="0"/>
      <w:divBdr>
        <w:top w:val="none" w:sz="0" w:space="0" w:color="auto"/>
        <w:left w:val="none" w:sz="0" w:space="0" w:color="auto"/>
        <w:bottom w:val="none" w:sz="0" w:space="0" w:color="auto"/>
        <w:right w:val="none" w:sz="0" w:space="0" w:color="auto"/>
      </w:divBdr>
    </w:div>
    <w:div w:id="347678807">
      <w:bodyDiv w:val="1"/>
      <w:marLeft w:val="0"/>
      <w:marRight w:val="0"/>
      <w:marTop w:val="0"/>
      <w:marBottom w:val="0"/>
      <w:divBdr>
        <w:top w:val="none" w:sz="0" w:space="0" w:color="auto"/>
        <w:left w:val="none" w:sz="0" w:space="0" w:color="auto"/>
        <w:bottom w:val="none" w:sz="0" w:space="0" w:color="auto"/>
        <w:right w:val="none" w:sz="0" w:space="0" w:color="auto"/>
      </w:divBdr>
    </w:div>
    <w:div w:id="807742326">
      <w:bodyDiv w:val="1"/>
      <w:marLeft w:val="0"/>
      <w:marRight w:val="0"/>
      <w:marTop w:val="0"/>
      <w:marBottom w:val="0"/>
      <w:divBdr>
        <w:top w:val="none" w:sz="0" w:space="0" w:color="auto"/>
        <w:left w:val="none" w:sz="0" w:space="0" w:color="auto"/>
        <w:bottom w:val="none" w:sz="0" w:space="0" w:color="auto"/>
        <w:right w:val="none" w:sz="0" w:space="0" w:color="auto"/>
      </w:divBdr>
    </w:div>
    <w:div w:id="1529103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Kirby</dc:creator>
  <cp:keywords/>
  <dc:description/>
  <cp:lastModifiedBy>Jeanne Spahle</cp:lastModifiedBy>
  <cp:revision>2</cp:revision>
  <dcterms:created xsi:type="dcterms:W3CDTF">2020-07-17T22:07:00Z</dcterms:created>
  <dcterms:modified xsi:type="dcterms:W3CDTF">2020-07-17T22:07:00Z</dcterms:modified>
</cp:coreProperties>
</file>